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聊开乡振发〔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开发区关于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2023年度衔接资金项目实施方案的批复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北城街道办事处：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你街道报送的2023年度衔接资金项目实施方案已通过评审（项目清单详见附件），准予实施。请督促项目单位严格按照规定组织实施项目，确保项目建设质量，充分发挥衔接资金使用效益。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附件：北城街道2023年度衔接资金项目清单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聊城经济技术开发区乡村振兴局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2023年7月26日</w:t>
      </w:r>
    </w:p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MDNjN2NkZDEwYThkYzNlOTgyOWZlNGRkYWZkMDEifQ=="/>
  </w:docVars>
  <w:rsids>
    <w:rsidRoot w:val="132D0D7A"/>
    <w:rsid w:val="022F49A2"/>
    <w:rsid w:val="132D0D7A"/>
    <w:rsid w:val="1A793748"/>
    <w:rsid w:val="214B54A9"/>
    <w:rsid w:val="216D6944"/>
    <w:rsid w:val="24A312F5"/>
    <w:rsid w:val="3A6366DE"/>
    <w:rsid w:val="45965BB9"/>
    <w:rsid w:val="5EDD61AF"/>
    <w:rsid w:val="68E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176</Characters>
  <Lines>0</Lines>
  <Paragraphs>0</Paragraphs>
  <TotalTime>84</TotalTime>
  <ScaleCrop>false</ScaleCrop>
  <LinksUpToDate>false</LinksUpToDate>
  <CharactersWithSpaces>176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2023-08-09T01:22:00Z</dcterms:created>
  <dc:creator>乔洪磊</dc:creator>
  <cp:lastModifiedBy>JFY</cp:lastModifiedBy>
  <cp:lastPrinted>2023-08-09T02:36:00Z</cp:lastPrinted>
  <dcterms:modified xsi:type="dcterms:W3CDTF">2023-12-07T08:27:57Z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4491FC33A1144BC09F866C67ADDA49D2_13</vt:lpwstr>
  </property>
</Properties>
</file>