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7147"/>
        <w:gridCol w:w="2135"/>
        <w:gridCol w:w="2118"/>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8029"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b w:val="0"/>
                <w:bCs/>
                <w:i w:val="0"/>
                <w:color w:val="000000"/>
                <w:sz w:val="28"/>
                <w:szCs w:val="28"/>
                <w:u w:val="none"/>
              </w:rPr>
            </w:pPr>
            <w:r>
              <w:rPr>
                <w:rFonts w:hint="eastAsia" w:ascii="黑体" w:hAnsi="黑体" w:eastAsia="黑体" w:cs="黑体"/>
                <w:b w:val="0"/>
                <w:bCs/>
                <w:i w:val="0"/>
                <w:color w:val="000000"/>
                <w:kern w:val="0"/>
                <w:sz w:val="32"/>
                <w:szCs w:val="32"/>
                <w:u w:val="none"/>
                <w:lang w:val="en-US" w:eastAsia="zh-CN" w:bidi="ar"/>
              </w:rPr>
              <w:t>附件2：</w:t>
            </w:r>
          </w:p>
        </w:tc>
        <w:tc>
          <w:tcPr>
            <w:tcW w:w="213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b w:val="0"/>
                <w:bCs/>
                <w:i w:val="0"/>
                <w:color w:val="000000"/>
                <w:sz w:val="28"/>
                <w:szCs w:val="28"/>
                <w:u w:val="none"/>
              </w:rPr>
            </w:pPr>
          </w:p>
        </w:tc>
        <w:tc>
          <w:tcPr>
            <w:tcW w:w="211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b w:val="0"/>
                <w:bCs/>
                <w:i w:val="0"/>
                <w:color w:val="000000"/>
                <w:sz w:val="28"/>
                <w:szCs w:val="28"/>
                <w:u w:val="none"/>
              </w:rPr>
            </w:pPr>
          </w:p>
        </w:tc>
        <w:tc>
          <w:tcPr>
            <w:tcW w:w="120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b w:val="0"/>
                <w:bCs/>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13482"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聊城经济技术开发区深化新旧动能转换推动绿色低碳高质量发展      三年行动计划（2023—2025年）责任清单（任务事项）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序号</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 xml:space="preserve">        政策事项</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牵头部门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参与部门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黑体_GBK" w:hAnsi="方正黑体_GBK" w:eastAsia="方正黑体_GBK" w:cs="方正黑体_GBK"/>
                <w:b w:val="0"/>
                <w:bCs/>
                <w:i w:val="0"/>
                <w:color w:val="000000"/>
                <w:sz w:val="32"/>
                <w:szCs w:val="32"/>
                <w:u w:val="none"/>
              </w:rPr>
            </w:pPr>
            <w:r>
              <w:rPr>
                <w:rFonts w:hint="eastAsia" w:ascii="方正黑体_GBK" w:hAnsi="方正黑体_GBK" w:eastAsia="方正黑体_GBK" w:cs="方正黑体_GBK"/>
                <w:b w:val="0"/>
                <w:bCs/>
                <w:i w:val="0"/>
                <w:color w:val="000000"/>
                <w:kern w:val="0"/>
                <w:sz w:val="32"/>
                <w:szCs w:val="32"/>
                <w:u w:val="none"/>
                <w:lang w:val="en-US" w:eastAsia="zh-CN" w:bidi="ar"/>
              </w:rPr>
              <w:t>完成 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推动高水平科技创新，建设区域创新中心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（一）加快重大创新平台建设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9"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完善实验室体系。按照优化提升一批、整合重组一批、谋划新建一批要求，以省重点实验室重组为契机，围绕我区主要产业，在高端装备制造、新能源汽车、新材料等重点领域，鼓励企业积极申报市级重点实验室，力争2025年市级以上重点实验室新增4家以上。</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w:t>
            </w:r>
            <w:r>
              <w:rPr>
                <w:rFonts w:hint="eastAsia" w:ascii="仿宋_GB2312" w:hAnsi="仿宋_GB2312" w:cs="仿宋_GB2312"/>
                <w:b w:val="0"/>
                <w:bCs/>
                <w:i w:val="0"/>
                <w:color w:val="000000"/>
                <w:kern w:val="0"/>
                <w:sz w:val="28"/>
                <w:szCs w:val="28"/>
                <w:u w:val="none"/>
                <w:lang w:val="en-US" w:eastAsia="zh-CN" w:bidi="ar"/>
              </w:rPr>
              <w:t xml:space="preserve">      </w:t>
            </w:r>
            <w:r>
              <w:rPr>
                <w:rFonts w:hint="eastAsia" w:ascii="仿宋_GB2312" w:hAnsi="仿宋_GB2312" w:eastAsia="仿宋_GB2312" w:cs="仿宋_GB2312"/>
                <w:b w:val="0"/>
                <w:bCs/>
                <w:i w:val="0"/>
                <w:color w:val="000000"/>
                <w:kern w:val="0"/>
                <w:sz w:val="28"/>
                <w:szCs w:val="28"/>
                <w:u w:val="none"/>
                <w:lang w:val="en-US" w:eastAsia="zh-CN" w:bidi="ar"/>
              </w:rPr>
              <w:t>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6"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动重大创新平台建设。聚焦高端装备、新能源汽车、新材料、生物食品、钢压延加工等关键技术领域，依托中通客车、乖宝宠物食品、希杰生物等优势企业，创建一批市级重大创新平台。聚焦我区优势特色产业，开展产业链招商，争取引进一批技术含量高，带动能力强的项目。支持中通客车积极申报省级创新项目，开发新工艺，研发新产品。鼓励企业积极申报市级重点实验室，到2025年，力争全区市级以上创新平台新增申报4家以上。推动具有较高成长性的科技型企业开展博士后科研项目，到2025年，力争培育3家博士后实践基地。</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经济发展部、党群工作部 </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农业农村分局、商务和投资促进部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培育新型研发机构。围绕我区优势特色产业和新兴产业，鼓励中通客车、希杰生物、钢管深加工制造等产业链龙头企业，加强与国内外知名高校、科研院所联系，建设高水平新型研发机构。组织开展市级新型研发机构备案。力争到2025年，全区市级以上新型研发机构达到2家以上。</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商务和投资促进部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w:t>
            </w:r>
            <w:r>
              <w:rPr>
                <w:rFonts w:hint="eastAsia" w:ascii="仿宋_GB2312" w:hAnsi="仿宋_GB2312" w:cs="仿宋_GB2312"/>
                <w:b w:val="0"/>
                <w:bCs/>
                <w:i w:val="0"/>
                <w:color w:val="000000"/>
                <w:kern w:val="0"/>
                <w:sz w:val="28"/>
                <w:szCs w:val="28"/>
                <w:u w:val="none"/>
                <w:lang w:val="en-US" w:eastAsia="zh-CN" w:bidi="ar"/>
              </w:rPr>
              <w:t xml:space="preserve">  </w:t>
            </w:r>
            <w:r>
              <w:rPr>
                <w:rFonts w:hint="eastAsia" w:ascii="仿宋_GB2312" w:hAnsi="仿宋_GB2312" w:eastAsia="仿宋_GB2312" w:cs="仿宋_GB2312"/>
                <w:b w:val="0"/>
                <w:bCs/>
                <w:i w:val="0"/>
                <w:color w:val="000000"/>
                <w:kern w:val="0"/>
                <w:sz w:val="28"/>
                <w:szCs w:val="28"/>
                <w:u w:val="none"/>
                <w:lang w:val="en-US" w:eastAsia="zh-CN" w:bidi="ar"/>
              </w:rPr>
              <w:t>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（二）加强关键核心技术攻关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开展关键共性技术研究。聚焦我区主导产业突破关键技术，加快新材料、高端装备制造、新能源汽车等新兴产业以及钢压延加工等传统产业关键共性技术研究，围绕产业链部署创新链。结合市级政策，积极组织企业开展关键共性技术研究。</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b w:val="0"/>
                <w:bCs/>
                <w:i w:val="0"/>
                <w:color w:val="000000"/>
                <w:sz w:val="28"/>
                <w:szCs w:val="28"/>
                <w:u w:val="none"/>
                <w:lang w:val="en-US"/>
              </w:rPr>
            </w:pPr>
            <w:r>
              <w:rPr>
                <w:rFonts w:hint="eastAsia" w:ascii="仿宋_GB2312" w:hAnsi="仿宋_GB2312" w:eastAsia="仿宋_GB2312" w:cs="仿宋_GB2312"/>
                <w:b w:val="0"/>
                <w:bCs/>
                <w:i w:val="0"/>
                <w:color w:val="000000"/>
                <w:kern w:val="0"/>
                <w:sz w:val="28"/>
                <w:szCs w:val="28"/>
                <w:u w:val="none"/>
                <w:lang w:val="en-US" w:eastAsia="zh-CN" w:bidi="ar"/>
              </w:rPr>
              <w:t>2025年年底</w:t>
            </w:r>
            <w:r>
              <w:rPr>
                <w:rFonts w:hint="eastAsia" w:ascii="仿宋_GB2312" w:hAnsi="仿宋_GB2312" w:cs="仿宋_GB2312"/>
                <w:b w:val="0"/>
                <w:bCs/>
                <w:i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优化科技攻关生态体系。加大地方财政对科技研发的支持力度，提高经费支持和使用效率优化创新环境，探索后补助、以奖代补等多元化项目支持方式，确保资金保障水平到位。精准落实各项税费支持政策，提升税收保障能力，优化办税缴费服务。支持骨干企业牵头承担重大科研项目，鼓励有条件的企业瞄准产业链短板开展核心技术研发，持续激发创新活力。</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财政金融部、税务局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w:t>
            </w:r>
            <w:r>
              <w:rPr>
                <w:rFonts w:hint="eastAsia" w:ascii="仿宋_GB2312" w:hAnsi="仿宋_GB2312" w:cs="仿宋_GB2312"/>
                <w:b w:val="0"/>
                <w:bCs/>
                <w:i w:val="0"/>
                <w:color w:val="000000"/>
                <w:kern w:val="0"/>
                <w:sz w:val="28"/>
                <w:szCs w:val="28"/>
                <w:u w:val="none"/>
                <w:lang w:val="en-US" w:eastAsia="zh-CN" w:bidi="ar"/>
              </w:rPr>
              <w:t xml:space="preserve">  </w:t>
            </w:r>
            <w:r>
              <w:rPr>
                <w:rFonts w:hint="eastAsia" w:ascii="仿宋_GB2312" w:hAnsi="仿宋_GB2312" w:eastAsia="仿宋_GB2312" w:cs="仿宋_GB2312"/>
                <w:b w:val="0"/>
                <w:bCs/>
                <w:i w:val="0"/>
                <w:color w:val="000000"/>
                <w:kern w:val="0"/>
                <w:sz w:val="28"/>
                <w:szCs w:val="28"/>
                <w:u w:val="none"/>
                <w:lang w:val="en-US" w:eastAsia="zh-CN" w:bidi="ar"/>
              </w:rPr>
              <w:t>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（三）强化企业创新主体地位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强科技型企业梯度培育。推动高新技术企业“量质提升”，建立高新技术企业培育库，积极落实各级补助及奖励政策鼓励企业牵头实施科技项目。到2025年，力争高新技术企业达到80家，省级以上“专精特新”企业达到40家。</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财政金融部、税务局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支持企业创新创业。深入挖掘更多潜在资源，做好科技型中小企业入库工作，以知识产权和研发费用为切入点，引导企业加大科技投入。积极组织召开“政金企”对接会，围绕企业资金需求、金融产品需求等进行对接，协调解决企业融资困难，发挥“金融管家”服务团队作用，引导企业与银行“面对面”交流，提升金融辅导和“金融管家”的知晓度和影响力。到2025年，力争全区科技型中小企业突破100家。</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行政审批服务部、税务局、财政金融部、市人社局开发区和高新区工作办公室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健全科技成果转化服务体系。加大省级技术转移服务机构培育力度，落实财政补贴政策。</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r>
              <w:rPr>
                <w:rFonts w:hint="eastAsia" w:ascii="仿宋_GB2312" w:hAnsi="仿宋_GB2312" w:cs="仿宋_GB2312"/>
                <w:b w:val="0"/>
                <w:bCs/>
                <w:i w:val="0"/>
                <w:color w:val="000000"/>
                <w:kern w:val="0"/>
                <w:sz w:val="28"/>
                <w:szCs w:val="28"/>
                <w:u w:val="none"/>
                <w:lang w:val="en-US" w:eastAsia="zh-CN" w:bidi="ar"/>
              </w:rPr>
              <w:t xml:space="preserve">  </w:t>
            </w: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（四）激发人才创新创造活力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升区域人才竞争力。围绕省人才集聚雁阵格局聊城节点建设布局的重点领域，立足开发区优势产业和发展需要，引育壮大高层次人才、高技能人才、青年人才三支人才队伍。以优质项目招引为抓手，不断拓宽科技型人才引进渠道，优化创新创业环境，做好人才引进和人才政策宣传。</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开发区人才办</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人才工作领导小组成员单位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大力培育引进领军人才。坚持全方位、精准化引才聚才， 聚焦开发区优势产业，发挥企业创新平台承载作用，实现省级以上人才数量稳步增长。鼓励和支持我区企事业单位引进拥有关键核心技术或自主知识产权、对我区产业发展具有重大引领作用、能够创造重大经济社会效益的顶尖人才。加大柔性引才力度，鼓励企业建设多种类型的“人才飞地”。</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市场监督管理部、经济发展部、宣传办、发展保障部、农业农村分局、卫健管理办公室、财政金融部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营造良好人才发展环境。创新职称评审机制，激发人才创造活力，创新</w:t>
            </w:r>
            <w:bookmarkStart w:id="0" w:name="_GoBack"/>
            <w:bookmarkEnd w:id="0"/>
            <w:r>
              <w:rPr>
                <w:rFonts w:hint="eastAsia" w:ascii="仿宋_GB2312" w:hAnsi="仿宋_GB2312" w:cs="仿宋_GB2312"/>
                <w:b w:val="0"/>
                <w:bCs/>
                <w:i w:val="0"/>
                <w:color w:val="000000"/>
                <w:kern w:val="0"/>
                <w:sz w:val="28"/>
                <w:szCs w:val="28"/>
                <w:u w:val="none"/>
                <w:lang w:val="en-US" w:eastAsia="zh-CN" w:bidi="ar"/>
              </w:rPr>
              <w:t>专精特新中小企业</w:t>
            </w:r>
            <w:r>
              <w:rPr>
                <w:rFonts w:hint="eastAsia" w:ascii="仿宋_GB2312" w:hAnsi="仿宋_GB2312" w:eastAsia="仿宋_GB2312" w:cs="仿宋_GB2312"/>
                <w:b w:val="0"/>
                <w:bCs/>
                <w:i w:val="0"/>
                <w:color w:val="000000"/>
                <w:kern w:val="0"/>
                <w:sz w:val="28"/>
                <w:szCs w:val="28"/>
                <w:u w:val="none"/>
                <w:lang w:val="en-US" w:eastAsia="zh-CN" w:bidi="ar"/>
              </w:rPr>
              <w:t>职称评审机制，将科技成果转化、技术创新、专利发明等工作绩效、创新成果作为重要参考，贯彻好“非公有制领域”工程技术人员职称评审“直通车”制度，2023年—2025年，争取推荐申报专业技术职称200人以上，推荐</w:t>
            </w:r>
            <w:r>
              <w:rPr>
                <w:rFonts w:hint="eastAsia" w:ascii="仿宋_GB2312" w:hAnsi="仿宋_GB2312" w:cs="仿宋_GB2312"/>
                <w:b w:val="0"/>
                <w:bCs/>
                <w:i w:val="0"/>
                <w:color w:val="000000"/>
                <w:kern w:val="0"/>
                <w:sz w:val="28"/>
                <w:szCs w:val="28"/>
                <w:u w:val="none"/>
                <w:lang w:val="en-US" w:eastAsia="zh-CN" w:bidi="ar"/>
              </w:rPr>
              <w:t>专精特新中小企业</w:t>
            </w:r>
            <w:r>
              <w:rPr>
                <w:rFonts w:hint="eastAsia" w:ascii="仿宋_GB2312" w:hAnsi="仿宋_GB2312" w:eastAsia="仿宋_GB2312" w:cs="仿宋_GB2312"/>
                <w:b w:val="0"/>
                <w:bCs/>
                <w:i w:val="0"/>
                <w:color w:val="000000"/>
                <w:kern w:val="0"/>
                <w:sz w:val="28"/>
                <w:szCs w:val="28"/>
                <w:u w:val="none"/>
                <w:lang w:val="en-US" w:eastAsia="zh-CN" w:bidi="ar"/>
              </w:rPr>
              <w:t>职称申报20人以上。完善高层次人才服务绿色通道，健全人才服务部门专员和服务专员队伍，落实高层次人才“税学医房”服务。完善初创扶持、科研资助、子女入学等配套政策，提供便捷高效服务。</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实施青年集聚行动。开展系列宣传推介和青年引进活动，着力完善政策、优化服务，激发青年群体干事创业活力。定期对接省内外高等院校，开展“直播送岗”“校企对接”等引才活动。加强青年人才引进政策宣传，用好青鸟计划，根据青年服务需求打造4处“青年驿站”，优化服务提供住宿便利。</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教体分局、经济发展部、财政金融部、建设管理部、卫健管理办公室、商务和投资促进部、宣传办、市文旅局开发区工作科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（五）创新人才培育和职业教育发展模式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8"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统筹推进重点领域人才队伍建设。加强专家服务基地柔性引才作用，积极组织专家服务基层经济发展，破解技术难题，服务乡村振兴，组织开展省级乡村振兴基地继续教育培训，培育专业技术任务，为乡村振兴提供人才支撑。2023年-2025年，争取组织开展专家服务活动2次，培育专业技术人员参加继续教育培训120人以上，参加高级研究班12人次以上。</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纵深推进动能转换，构建现代化产业体系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（一）发展先进制造业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8"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发展优势特色产业集群。推动全区制造业高质量发展取得明显突破，综合实力显著增强，产业能级稳步提升，企业规模持续壮大。力争到2025年，规模以上制造业企业达到110家，营业收入450亿元、年均增长10%左右；300亿级产业1个。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各产业链牵头部门、要素保障部门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15-1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农副产品加工产业。围绕预制菜、大豆蛋白、宠物食品等产业，招引农副产品加工产业，推动农副产品加工业高质量发展。到2025年，力争规上企业达到10家，营业收入达到50亿元。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经济发展部、商务和投资促进部</w:t>
            </w:r>
            <w:r>
              <w:rPr>
                <w:rStyle w:val="5"/>
                <w:rFonts w:hint="eastAsia" w:ascii="仿宋_GB2312" w:hAnsi="仿宋_GB2312" w:eastAsia="仿宋_GB2312" w:cs="仿宋_GB2312"/>
                <w:b w:val="0"/>
                <w:bCs/>
                <w:sz w:val="28"/>
                <w:szCs w:val="28"/>
                <w:lang w:val="en-US" w:eastAsia="zh-CN" w:bidi="ar"/>
              </w:rPr>
              <w:t>、</w:t>
            </w:r>
            <w:r>
              <w:rPr>
                <w:rStyle w:val="6"/>
                <w:rFonts w:hint="eastAsia" w:ascii="仿宋_GB2312" w:hAnsi="仿宋_GB2312" w:eastAsia="仿宋_GB2312" w:cs="仿宋_GB2312"/>
                <w:b w:val="0"/>
                <w:bCs/>
                <w:sz w:val="28"/>
                <w:szCs w:val="28"/>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15-2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黑色金属产业。聚焦钢管、板材等细分产业链，不断推动产品多样化，提高新产品、高附加值产品比重，打造全国知名的高端钢管生产加工基地。到2025年，力争规上企业达到56家，营业收入达到320亿元。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r>
              <w:rPr>
                <w:rStyle w:val="5"/>
                <w:rFonts w:hint="eastAsia" w:ascii="仿宋_GB2312" w:hAnsi="仿宋_GB2312" w:eastAsia="仿宋_GB2312" w:cs="仿宋_GB2312"/>
                <w:b w:val="0"/>
                <w:bCs/>
                <w:sz w:val="28"/>
                <w:szCs w:val="28"/>
                <w:lang w:val="en-US" w:eastAsia="zh-CN" w:bidi="ar"/>
              </w:rPr>
              <w:t>、</w:t>
            </w:r>
            <w:r>
              <w:rPr>
                <w:rStyle w:val="6"/>
                <w:rFonts w:hint="eastAsia" w:ascii="仿宋_GB2312" w:hAnsi="仿宋_GB2312" w:eastAsia="仿宋_GB2312" w:cs="仿宋_GB2312"/>
                <w:b w:val="0"/>
                <w:bCs/>
                <w:sz w:val="28"/>
                <w:szCs w:val="28"/>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15-3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绿色建材产业。引导钢结构构件、门窗、预拌混凝土等建材企业精细化生产，逐步实现高质量、低能耗、低排放的工业化生产方式，支持企业做大做强产业品牌。积极招引绿色建材产业，优先引进先进绿色石材、智能家居配套、新型建材等企业，做好项目招引服务，积极打造绿色建材基地。到2025年，力争规上企业达到5家，营业收入达到11亿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建设管理部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经济发展部、商务投资促进部</w:t>
            </w:r>
            <w:r>
              <w:rPr>
                <w:rStyle w:val="5"/>
                <w:rFonts w:hint="eastAsia" w:ascii="仿宋_GB2312" w:hAnsi="仿宋_GB2312" w:eastAsia="仿宋_GB2312" w:cs="仿宋_GB2312"/>
                <w:b w:val="0"/>
                <w:bCs/>
                <w:sz w:val="28"/>
                <w:szCs w:val="28"/>
                <w:lang w:val="en-US" w:eastAsia="zh-CN" w:bidi="ar"/>
              </w:rPr>
              <w:t>、</w:t>
            </w:r>
            <w:r>
              <w:rPr>
                <w:rStyle w:val="6"/>
                <w:rFonts w:hint="eastAsia" w:ascii="仿宋_GB2312" w:hAnsi="仿宋_GB2312" w:eastAsia="仿宋_GB2312" w:cs="仿宋_GB2312"/>
                <w:b w:val="0"/>
                <w:bCs/>
                <w:sz w:val="28"/>
                <w:szCs w:val="28"/>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15-4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高端装备产业。以鲁西新能源、新泺机械龙头，招引智能装备制造产业，着力延链补链强链，壮大产业规模，打造特色装备制造产业集群。到2025年，力争规上企业达到25家，营业收入达到40亿元。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市场监督管理部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经济发展部、商务和投资促进部</w:t>
            </w:r>
            <w:r>
              <w:rPr>
                <w:rStyle w:val="5"/>
                <w:rFonts w:hint="eastAsia" w:ascii="仿宋_GB2312" w:hAnsi="仿宋_GB2312" w:eastAsia="仿宋_GB2312" w:cs="仿宋_GB2312"/>
                <w:b w:val="0"/>
                <w:bCs/>
                <w:sz w:val="28"/>
                <w:szCs w:val="28"/>
                <w:lang w:val="en-US" w:eastAsia="zh-CN" w:bidi="ar"/>
              </w:rPr>
              <w:t>、</w:t>
            </w:r>
            <w:r>
              <w:rPr>
                <w:rStyle w:val="6"/>
                <w:rFonts w:hint="eastAsia" w:ascii="仿宋_GB2312" w:hAnsi="仿宋_GB2312" w:eastAsia="仿宋_GB2312" w:cs="仿宋_GB2312"/>
                <w:b w:val="0"/>
                <w:bCs/>
                <w:sz w:val="28"/>
                <w:szCs w:val="28"/>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15-5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汽车及基础零部件产业。围绕中通客车链主企业，大力推进汽车产业链招商，形成“建好一个、带来一批”的联动效应，持续壮大汽车基础零部件产业集群。到2025年，力争规上企业达到5家，营业收入达到80亿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经济发展部、商务和投资促进部</w:t>
            </w:r>
            <w:r>
              <w:rPr>
                <w:rStyle w:val="5"/>
                <w:rFonts w:hint="eastAsia" w:ascii="仿宋_GB2312" w:hAnsi="仿宋_GB2312" w:eastAsia="仿宋_GB2312" w:cs="仿宋_GB2312"/>
                <w:b w:val="0"/>
                <w:bCs/>
                <w:sz w:val="28"/>
                <w:szCs w:val="28"/>
                <w:lang w:val="en-US" w:eastAsia="zh-CN" w:bidi="ar"/>
              </w:rPr>
              <w:t>、</w:t>
            </w:r>
            <w:r>
              <w:rPr>
                <w:rStyle w:val="6"/>
                <w:rFonts w:hint="eastAsia" w:ascii="仿宋_GB2312" w:hAnsi="仿宋_GB2312" w:eastAsia="仿宋_GB2312" w:cs="仿宋_GB2312"/>
                <w:b w:val="0"/>
                <w:bCs/>
                <w:sz w:val="28"/>
                <w:szCs w:val="28"/>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15-6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新能源汽车产业。聚焦电动汽车、燃料电池汽车、智能网联汽车等新能源汽车发展，构建竞争优势突出的新能源汽车产业集群。到2025年，力争规上企业达到3家，营业收入达到30亿元。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r>
              <w:rPr>
                <w:rStyle w:val="5"/>
                <w:rFonts w:hint="eastAsia" w:ascii="仿宋_GB2312" w:hAnsi="仿宋_GB2312" w:eastAsia="仿宋_GB2312" w:cs="仿宋_GB2312"/>
                <w:b w:val="0"/>
                <w:bCs/>
                <w:sz w:val="28"/>
                <w:szCs w:val="28"/>
                <w:lang w:val="en-US" w:eastAsia="zh-CN" w:bidi="ar"/>
              </w:rPr>
              <w:t>、</w:t>
            </w:r>
            <w:r>
              <w:rPr>
                <w:rStyle w:val="6"/>
                <w:rFonts w:hint="eastAsia" w:ascii="仿宋_GB2312" w:hAnsi="仿宋_GB2312" w:eastAsia="仿宋_GB2312" w:cs="仿宋_GB2312"/>
                <w:b w:val="0"/>
                <w:bCs/>
                <w:sz w:val="28"/>
                <w:szCs w:val="28"/>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15-7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生物医药产业。开展生物医药产业链招商，力争引进一批全国知名生物医药企业，积极打造生物医药产业集群。到2025年，力争规上企业达到8家，营业收入达到40亿元。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卫健管理办公室、经济发展部</w:t>
            </w:r>
            <w:r>
              <w:rPr>
                <w:rStyle w:val="5"/>
                <w:rFonts w:hint="eastAsia" w:ascii="仿宋_GB2312" w:hAnsi="仿宋_GB2312" w:eastAsia="仿宋_GB2312" w:cs="仿宋_GB2312"/>
                <w:b w:val="0"/>
                <w:bCs/>
                <w:sz w:val="28"/>
                <w:szCs w:val="28"/>
                <w:lang w:val="en-US" w:eastAsia="zh-CN" w:bidi="ar"/>
              </w:rPr>
              <w:t>、</w:t>
            </w:r>
            <w:r>
              <w:rPr>
                <w:rStyle w:val="6"/>
                <w:rFonts w:hint="eastAsia" w:ascii="仿宋_GB2312" w:hAnsi="仿宋_GB2312" w:eastAsia="仿宋_GB2312" w:cs="仿宋_GB2312"/>
                <w:b w:val="0"/>
                <w:bCs/>
                <w:sz w:val="28"/>
                <w:szCs w:val="28"/>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15-8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新一代信息技术产业。做好通信、5G、工业互联网等信息技术产业招商，形成产业集聚效应。到2025年，力争规上企业达到3家，营业收入达到5亿元。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r>
              <w:rPr>
                <w:rStyle w:val="5"/>
                <w:rFonts w:hint="eastAsia" w:ascii="仿宋_GB2312" w:hAnsi="仿宋_GB2312" w:eastAsia="仿宋_GB2312" w:cs="仿宋_GB2312"/>
                <w:b w:val="0"/>
                <w:bCs/>
                <w:sz w:val="28"/>
                <w:szCs w:val="28"/>
                <w:lang w:val="en-US" w:eastAsia="zh-CN" w:bidi="ar"/>
              </w:rPr>
              <w:t>、</w:t>
            </w:r>
            <w:r>
              <w:rPr>
                <w:rStyle w:val="6"/>
                <w:rFonts w:hint="eastAsia" w:ascii="仿宋_GB2312" w:hAnsi="仿宋_GB2312" w:eastAsia="仿宋_GB2312" w:cs="仿宋_GB2312"/>
                <w:b w:val="0"/>
                <w:bCs/>
                <w:sz w:val="28"/>
                <w:szCs w:val="28"/>
                <w:lang w:val="en-US" w:eastAsia="zh-CN" w:bidi="ar"/>
              </w:rPr>
              <w:t>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实施集群提升攻坚行动。实施集群提升攻坚行动。持续完善“链长制”，精准梳理产业图谱，培育一批集成能力和带动作用强的“链主”企业。力争到2025年，过100亿元企业1家、50亿元企业2家。大力建链延链补链，招引龙头企业配套企业，推动中小企业“入链”发展，构建大中小企业协同发展的产业生态。开展融链固链行动，引导重点企业形成必要的产业备份系统，打造自主可控、安全可靠的产业链供应链。推动产业集群集聚发展，加快培育“雁阵形”集群和特色产业集群，到2025年，开发区钢管产业集群力争省级特色产业集群。</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各产业链牵头部门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构建绿色制造体系。坚持走绿色低碳、循环发展的道路，落实新一轮“四减四增”行动。积极推行重点行业企业清洁化生产，加快推进清洁生产技术改造，推动企业全方位全过程绿色转型。加快构建绿色制造体系。推动重点行业能效水效提升，发挥能效基准水平、用水定额倒逼和标杆水平引领作用，积极培育能效、水效“领跑者”。大力发展循环经济，推动资源节约和综合利用，提高制造业资源利用效率。加快构建绿色制造体系，探索绿色诊断创新服务模式，培育一批绿色工厂、绿色园区、绿色产品、绿色供应链和绿色设计示范企业，到2025年，力争新增市级以上绿色制造示范单位5家以上。</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经济发展部、生态环境分局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乡村振兴局、市水利局开发区工作专班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开展质量品牌提升行动。鼓励企业参与国际、国家、行业和地方等各级标准制修订，支持企业争创省长质量奖和市长质量奖，到2025年，力争培育各类质量品牌企业2家以上。</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市场监督管理部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促进“两高”行业规范健康发展。坚持严控“两高”，对存量“两高”项目，实施分类处置、改造提升。推进“两高”行业能效提升，2025年达到标杆水平的产能比例达到30%。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生态环境分局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（二）构建优质高效服务业体系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发展现代服务业。做大做强现代物流、现代金融、现代商贸、文化旅游、医养健康等五大服务业，重点推动入选全市服务业领域“三个一百”工程的服务业企业和项目发展，实现现代服务业提档升级。力争全区服务业增加值年均增长7%左右，2025年达到100亿元以上，服务业税收占全部税收的比重保持在80%以上。</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财政金融部、税务局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进先进制造业与现代服务业融合发展。推动制造业与互联网、金融服务、智慧物流深度融合发展。加快培育供应链管理、工业互联网、智能工厂、定制化服务、工业旅游等新业态新模式，推动建设一批服务型制造示范企业、平台和项目。支持企业建设工业设计中心，加快产业链关键环节工业设计植入，广泛开展工业设计系列活动，到2025年，力争市级以上工业设计中心达到15家以上。积极创建国家级“两业融合”发展试点。</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强化服务业载体建设。大力发展总部经济，强化总部经济招引，制定完善总部经济奖补政策；支持开发区星光城市广场市级服务业集聚区争创省级现代服务业集聚示范区；支持有条件的服务业企业，积极争创省、市级现代服务业集聚区；支持服务业创新发展领军企业，积极争创省、市级服务业创新中心；支持服务业骨干企业专业人员，积极争创省、市级服务业专业人才。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经济发展部、商务和投资促进部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（三）培育壮大数字经济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升数字经济核心产业竞争力。大力发展数字经济，做大计算机通信设备制造产业，做优互联网及相关服务业产业，做专软件和信息技术服务业产业。开展制造业数字化转型专项行动，鼓励数字专员进企业，培育本地数字化服务商。实施传统产业转型升级行动和“千项技改、千企转型”工程，到2025年，力争累计实施重点技改项目100个，重点骨干企业基本实现数字化转型。</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提速布局数字基础设施。加快5G、千兆光网、数据中心等新型信息基础设施规模化部署应用，到2025年，力争建成5G基站500个。围绕“5G+工业互联网”、重点企业打造更多的5G应用示范场景。</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经济发展部、综合管理办公室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全面深化数字赋能。培育壮大工业互联网平台推动智能制造提质升级，到2025年，力争新培育智能工厂、数字化车间1个以上。</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坚持扩大内需战略基点，主动服务和融入新发展格局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（一）推动消费扩容提质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充分激发消费市场潜力。开展消费扩容提质行动，举办“惠享水城”系列，开发区促消费活动，推出消费券政策，提振汽车、家电等大宗消费。促进生活性服务业向多样化和高品质转变，积极培育消费热点，全力提升开发区当街夜间经济名片。发展现代家政服务业，推动辖区家政服务业提质扩容、健康发展。推动线上线下消费有机融合，加快培育电商基地和特色产业带，打造电商发展良好生态，实物商品网络零售额占社会消费品零售总额比重逐年提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财政金融部、市场监管管理部、农业农村分局、宣传办、市文旅局开发区工作科、教体分局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积极开拓城乡消费市场。支持当代商圈、振华商圈等开展智慧化建设，积极组织企业申报山东省老字号，推动企业积极改造并申报智慧商圈，打造特色商业街。培育城区一刻钟便民生活圈，到2025年，实现主城区一刻钟便民生活圈全覆盖。</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经济发展部、税务局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（二）全力扩大有效投资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分类推进优质项目建设，聚焦保障性安居工程、农林水利、社会事业、科技创新等补短板项目，规范项目推进和资金使用，充分发挥中央预算内、省预算内投资引导带动作用。全力做好债券项目谋划储备，优化专项债券资金投向，提高项目集中度，加大对基础设施项目支持力度，支持重点区域项目建设。聚焦重大战略、新兴产业、重点领域，滚动接续实施重点项目，突出绿色低碳发展、产业链供应链稳定、“两新一重”以及民生保障，每年动态储备在库项目30个以上，在建省市县重点项目40个以上，年度竣工投产项目10个以上。谋划储备一批总投资10亿元、20亿元、50亿元、100亿元以上的大项目和利用外资项目。加强投资运行调控，强化对制造业、基础设施、房地产投资等重点研究、跟踪监测，确保投资运行在合理区间。</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财政金融局、农业农村分局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创新要素保障体制机制。落实“要素跟着项目走”机制，强化土地、资金、能耗、环境容量、用水等资源要素保障。加大与上级部门、政策性银行对接力度，抢抓政策红利“窗口期”，积极争取中央预算内资金支持，用足用好地方政府专项债券等各项政策型资金，提高各类贷款贴息、专项债券等项目申报数量和质量。</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财政金融部、经济发展部、自然资源和规划分局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（三）加快构建现代流通体系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完善物流网络体系。积极推进开发区国际内陆港智慧铁路物流园项目，发挥货物集散地枢纽作用，积极打造成为集铁路港、航空港、保税港、信息港“四港合一”的国际一流内陆港智慧物流园区。积极谋划储备现代物流项目，加强对上沟通，筹划做好现代物流项目申报工作。</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建设管理部、市交通局开发区工作科、经济发展部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商务和投资促进部、综合管理办公室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（四）加快建设全国重要交通枢纽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建设区域交通枢纽。积极做好开发区辖区济郑高铁、聊城至泰安至莱芜至京沪高铁辅助通道铁路的属地配合工作。积极做好做好高唐至台前、东阿至聊城高速公路、济聊高速晏城枢纽至聊城西枢纽段改扩建项目的属地配合工作。</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建设管理部、市交通局开发区工作科、经济发展部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自然资源和规划分局、经济发展部、财政金融部、建设管理部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协同推进降碳减污扩绿增长，推动人与自然和谐共生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（一）加快建设新型能源体系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大力发展可再生能源。坚持实际统筹布局，有序推进整县（市、区）分布式光伏开发，十四五期间，力争装机容量达到20万千瓦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商务和投资促进部、行政审批服务部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大型机组更新改造。按照“先立后破”原则，在确保电力、热力接续供应前提下，有序推进低效小煤电机组关停并转，优化电力结构，提高煤炭利用效率。原则上，不再新建自备燃煤机组。到2025年，30万千瓦以下抽凝煤电机组基本替代退出。统筹天然气供给和电网稳定运行，因地制宜推动燃气机组项目建设。</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行政审批服务部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实施农村电网巩固提升工程 。加大电网设备新建改造力度，稳步提升供电质量和服务水平，有序推进7条10千伏线路、13台400千伏安配电变压器建设投运工作，提高电网运行安全性和可靠性。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（二）加快形成绿色低碳生产方式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加强国土空间规划管控。配合市局编制实施《聊城市国土空间总体规划（2021-2035年）》，构建“三级三类”国土空间规划体系。确定开发区生态保护红线、永久基本农田、城镇开发边界。</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农业农村分局、生态环境分局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建立绿色低碳标准化创新发展机制。稳步推进能耗“双控”向碳排放总量和强度“双控”转变。</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自然资源和规划分局、市场监督管理部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形成绿色低碳生活方式。深入实施绿色低碳全民行动，落实公务车辆优先采购节能环保汽车、办公楼照明采用高效照节能产品，持续加大绿色出行、垃圾分类的宣传力度，倡导绿色低碳生活方式，不断提升大众的环保意识。落实粮食节约，开展节约型机关创建行动。全面推行城乡生活垃圾分类全覆盖，实现生活垃圾分类减量化、资源化。扩大政府绿色采购覆盖范围，引导企业深入执行绿色采购指南。城镇新建建筑全面推广绿色建筑标准，推动超低能耗建筑规模化发展。</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经济发展部、财政金融部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建设管理部、综合管理办公室、商务和投资促进部、市政管理处、行政执法大队、生态环境分局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（三）加强生态系统保护修复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推动流域生态保护。聚焦四新河、小湄河等重要河道，突出生态环保功能，持续改善河道水质及环境。加强流域生态系统的巡查监管力度，杜绝破坏环境生态的行为。 坚持宜封则封、宜造则造、宜林则林、宜草则草、因地制宜、分区政策的原则,推进科学造林，严格落实林长制，坚持生态优先、保护为主，强化森林、湿地等生态资源管护。完善外来入侵物种监测和预警体系，防范生物安全风险。</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经济发展部、农业农村分局、生态环境分局、乡村振兴局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39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开展国土绿化行动。开展人工造林，完成市局下达的年度造林绿化任务，挖掘绿化潜力，提升森林质量。防止外来物种侵害，加大生物多样性保护力度。</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经济发展部、农业农村分局、生态环境分局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（四）推进水资源集约节约利用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40</w:t>
            </w:r>
          </w:p>
        </w:tc>
        <w:tc>
          <w:tcPr>
            <w:tcW w:w="7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强化水资源刚性约束。加强用水总量和强度“双控”。建立健全区级行政区域消耗总量和强度双控考核指标体系，严格用水总量管控与动态监管，有效推动用水结构优化和水资源最大刚性约束的落地落实。严控地下水超采，加大地下水超采区综合整治力度。配合做好全市节水型城市创建工作，强化居民群众节水意识。实施中小河流治理，全面提升中小河流防洪减灾能力。积极推进市政杂用领域使用再生水。在再生水能够满足的条件下，将城市市政杂用水逐步替换为再生水。</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市水利局开发区工作专班</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行政执法大队、市政管理处、乡村振兴局、经济发展部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深挖农业节水潜力。积极配合推进位山灌区续建配套与现代化改造（开发区段）相关工作。严格落实农业用水价格政策，提高农业用水效率。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市水利局开发区工作专班</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提升工业节水效能。深度推进工业节水控水，引导高耗水企业开展节水技术改造、鼓励企业推广应用节水新工艺、新技术、新设备，推进工业废水资源化利用。开展工业领域重点行业“水效”领跑者行动。</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市水利局开发区工作专班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推进高标准农田建设，同步发展高效节水灌溉1.2万亩。</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市水利局开发区工作专班、有关街道园区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提高供水保障能力加快城镇老旧破损管网升级改造，将城市公共供水管网漏损率控制在8%以内。加快四新河水厂城市备用水源工程建设，提升城市供水能力，全力满足辖区内生产生活近远期用水需要。</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市政管理处</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自然资源和规划分局、建设管理部、行政审批服务部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积极推进农村供水保障工程。开展村级管网改造提升，农村自来水普及率、规模化供水率分别达到98%、100%。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市水利局开发区工作专班</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各街道园区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46</w:t>
            </w:r>
          </w:p>
        </w:tc>
        <w:tc>
          <w:tcPr>
            <w:tcW w:w="7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加强水文化水景观建设。开发沿徒骇河、周公河、小湄河等景观河道自驾游、骑行游、徒步游等休闲度假产品，适时组织骑行大赛、徒步大赛，把景观河道沿线建成“休闲旅游廊道”。</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宣传办、市文旅局开发区工作科</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建设管理部、乡村振兴局、市政管理处、行政执法大队、财政金融部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（五）加强环境污染防治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深入打好蓝天保卫战。开展重点行业企业绩效评级。建设低挥发性原辅料材料源头替代示范项目，开展挥发性有机物无组织排放和单一低效治理设施专项排查整治。推进工业炉窑清洁能源替代和深度治理。强化移动源污染防治，加快淘汰国三及以下排放标准非营运柴油货车，巩固推进汽车排放检验和维护制度，持续开展联合执法检查和监督抽测，推进非道路移动机械综合治理。完善扬尘污染防治规章和技术标准，加强建筑工地、工业企业堆场、道路扬尘整治。到2025年，完成市下达我区空气质量考核目标，细颗粒物（PM2.5）浓度达到42微克/立方米，有效遏制臭氧（O3）浓度上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生态环境分局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经济发展部、建设管理部、市政管理处、行政执法大队、市交通局开发区工作科、公安分局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9"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深入打好碧水保卫战。严格落实河（湖）长制，统筹抓好水资源保障、水环境治理、水生态修复各项工作，深度融合城镇排水系统提质增效、农村农业面源污染治理、生态流量保障等措施，从排水管网、入河排水口或溢流口、污水厂尾水排口等源头减少污染物入河量，通过河道截污导流、水生态修复等措施对污染物进一步削减，实现污染减排和生态扩容。强化入河排污口监管，推动河流精细化管理。强化地下水超采区等重点区域综合治理，对非法设置的供暖地热井依法予以取缔。加强湿地保护与修复，逐步实现“有河有水、有鱼有草、人水和谐”的目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生态环境分局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经济发展部、自然资源和规划分局、建设管理部、乡村振兴局、市水利局开发区工作专班、市政管理处、行政执法大队、农业农村分局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2"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49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深入打好净土保卫战。加强土壤污染源头防控和风险管控，推进土壤风险管控与修复工作，到2025年，土壤环境质量总体保持稳定，受污染耕地安全利用率达到93%左右。因地制宜提高农业废弃物资源化和能源化利用水平，加强畜禽养殖污染防治，全面推进农作物秸秆综合利用，加强白色污染治理，完善农药包装废弃物回收体系。推动节水农业和生态农业发展，防控农业面污染。</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生态环境分局、农业农村分局、自然资源和规划分局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发挥城镇建设引领作用，打造高质量发展增长极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（一）构建协调发展格局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动园区提升发展。以精准招商为主基调，以招大引强、招新引优为突破点，强化高新技术产业招引，尤其是科技型企业，优先招引重大先进制造业项目，拓展发展空间，完善园区配套设施，提升园区竞争力，提升园区能级。</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自然资源和规划分局、经济发展部</w:t>
            </w:r>
            <w:r>
              <w:rPr>
                <w:rFonts w:hint="eastAsia" w:ascii="仿宋_GB2312" w:hAnsi="仿宋_GB2312" w:cs="仿宋_GB2312"/>
                <w:b w:val="0"/>
                <w:bCs/>
                <w:i w:val="0"/>
                <w:color w:val="000000"/>
                <w:kern w:val="0"/>
                <w:sz w:val="28"/>
                <w:szCs w:val="28"/>
                <w:u w:val="none"/>
                <w:lang w:val="en-US" w:eastAsia="zh-CN" w:bidi="ar"/>
              </w:rPr>
              <w:t>、</w:t>
            </w:r>
            <w:r>
              <w:rPr>
                <w:rFonts w:hint="eastAsia" w:ascii="仿宋_GB2312" w:hAnsi="仿宋_GB2312" w:eastAsia="仿宋_GB2312" w:cs="仿宋_GB2312"/>
                <w:b w:val="0"/>
                <w:bCs/>
                <w:i w:val="0"/>
                <w:color w:val="000000"/>
                <w:kern w:val="0"/>
                <w:sz w:val="28"/>
                <w:szCs w:val="28"/>
                <w:u w:val="none"/>
                <w:lang w:val="en-US" w:eastAsia="zh-CN" w:bidi="ar"/>
              </w:rPr>
              <w:t>建设管理部、市政管理处、各产业园区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 （二）发展县域经济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8"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壮大县域特色骨干产业。以生物食品医药、新能源汽车生产、高端装备制造、钢压延加工等产业为主导，立足优势，突出特色，促进区域经济特色化、特色经济产业化、产业经济集群化，提高区域经济核心竞争力。 开展特色产业集群转型升级行动，推动钢管压延加工产品向高技术含量和高附加值转变，打造具有较强市场竞争力的高精管材产业集群。到2025年，全区经济综合实力和发展活力明显增强，共同富裕程度、绿色发展水平显著提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商务和投资促进部、建设管理部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 （三）建设宜居开发区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实施城市更新行动。推进棚户区和老旧小区改造，积极运用绿色建材，推广绿色建筑。加强社区建设，完善小区周边教育、文化、医疗、养老、体育等配套设施。加快口袋公园建设，打造绿色“微景观”，提升城市园林绿化景观效果。加快排水设施及管网建设、雨污分流改造和易涝点整治，消除城市内涝。提高市区路网密度，打通断头路，同步实施新建道路的雨污管网建设，积极推进建设海绵城市。</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建设管理部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建设管理部、经济发展部、发展保障部、市政管理处、自然资源和规划分局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实施城市风貌提升行动。在控制性详细规划阶段开展城市设计，推动重点片区深化设计及改造提升、整治城市蓝绿空间、塑造城市文化形象、群众生活空间提质改造等工作。推动当街二期网红集装箱式小餐饮聚集街区的建设，打造全新的休闲社交聚集地、集装箱式网红步行街，赋能城市夜经济。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自然资源和规划分局、宣传办</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建设管理部、市文旅局开发区工作科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8"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积极融入聊城市新型智慧城市建设提升行动。建设城市治理等应用场景，提升区域治理能力。积极开展智慧社区建设，到2025年，智慧社区覆盖率达到90%以上。加快建设智慧校园、智慧商圈、智慧医院等，完善数字化惠民服务体系。加快建设城镇燃气智慧监管平台，实现“一网统管”，提升城镇燃气安全监管水平。</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综合管理办公室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发展保障部、教体分局、卫健管理办公室、商务和投资促进部、公安分局、市政管理处、行政执法大队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2"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不断提高常住人口城镇化率。加快推动我区城镇化进程，推动城镇基础设施向乡村延伸、公共服务和社会事业向乡村覆盖，促进城乡融合发展。以农业现代化为突破口，多轮驱动，积极构建以农业现代化、新型工业化、文化旅游、公共服务等多元推动的新型城镇化模式。增强就业岗位供给能力，引导外出人口回流。加快促进农业转移人口市民化，按要求全面放开放宽城市落户限制，推动城中村、城郊村、镇驻地常住居民有序市民化，实现农业转移人口按意愿在城市便捷落户。到2025年，全区常住人口城镇化率达到90%以上。</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财政金融部、建设管理部、发展保障部、市政管理处、教体分局、卫健管理办公室负、农业农村分局、自然资源和规划分局、生态环境分局、公安分局、各街道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（四）深化区域交流合作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加强沿黄地区交流合作，推动开发区东西合作共建取得实效。</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农业农村分局、宣传办公室、乡村振兴局、市水利局开发区工作专班、建设管理部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深化全方位多层次区域合作。全力抢抓新一轮突破菏泽、鲁西崛起行动机遇，促进与其他先进地区的交流合作。抢抓机遇，有针对性的开展招商对接，做好项目招引和产业承接，争取引进一批大项目，好项目。</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商务和投资促进部、建设管理部、生态环境分局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推动农业农村现代化，全面推进乡村振兴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（一）保障粮食和重要农产品有效供给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强化耕地保护与建设。采取“长牙齿”的硬措施，严格耕地保护责任，坚决遏制耕地“非农化”，防止“非粮化”，严守耕地保护红线。明确开发区耕地地力保护补贴政策，严格小麦面积核定工作。</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自然资源和规划分局、农业农村分局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59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高重要农产品保障能力。扎实做好蔬菜、畜产品稳产保供，大力发展设施农业，稳定生猪等畜禽养殖，保障肉蛋奶供应。扛牢粮食生产政治责任，严格落实粮食安全党政同责，保障种粮农民收益，全力稳定粮食播种面积。</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推动现代种业振兴。加快中农汇德丰种业培育农作物品种1个。广泛开展送科技下乡，组织发动广大科技特派员开展技术指导、技术咨询、技术培训、创业指导等精准化服务。</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经济发展部、农业农村分局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（二）推动农业高质高效全链条发展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积极培育农业全产业链。坚持“粮头食尾”“农头工尾”，聚焦畜禽加工、粮油加工、大豆蛋白、宠物食品等优势特色产业，推动加工向深向精向高端发展，加快推进农产品加工业高质量发展，大力发展预制菜产业。做好农业全产业链项目招引，重点招引高标准农产品加工和预制菜产业，推进农产品加工业高质量发展。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深入推进农业绿色发展。及时发布作物各阶段技术指导意见，已到农民科学种植。推广水肥一体化技术，制定秸秆综合利用实施方案。</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生态环境分局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加强优质农产品供给。多渠道推广农业标准化生产，制定农产品质量安全风险监测及监督抽查工作方案，对辖区内农产品开展农残速测工作时实上传检测数据。持续推广农产品承诺达标合格证制度，确保农产品流通环节溯源可追踪。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农业农村分局、市场监督管理部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搭建产业发展载体平台。持续抓好“一乡一业、一村一品”。积极创建现代农业产业园、“一村一品”示范村、农业产业强镇、乡土产业名品村等示范主体，以点带面、辐射带动，夯实乡村产业发展基础。</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发展农业新型业态。打造鲁源快递产业园和兴农公司电商小镇农村快递协同发展示范区（2023--2025），打造创业大厦、当代广场、金融中心和星美城市广场、百利来中小微企业创意创业园县域电商产业集聚区（2023-2025）。积极发展现代农业观光旅游、文旅康养旅游等项目，助力乡村振兴。</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经济发展部、商务和投资促进部、乡村振兴、宣传办</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（三）深入实施乡村建设行动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提升完善农村基础设施网。完善农村路网、供水、电网、物流、清洁取暖等设施，推进城乡基础设施互联互通。完善9个农村改厕后续管护服务站基础设施，确保农村改厕后续管护机制建立健全。</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农业农村分局、建设管理部、综合管理办公室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自然资源和规划分局、商务和投资促进部、乡村振兴局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优化美化农村人居环境。持续扎实推动农村人居环境整治提升五年行动，打造1个农村人居环境整治提升示范片区。每年完成两个村庄的农村改厕整村推进规范提升工作。深化城乡环卫一体化，完善城乡生活垃圾收运处置体系，实现生活垃圾分类减量化、资源化，确保城乡生活垃圾收运处理分类全覆盖。</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经济发展部、建设管理部、市政管理处、生态环境分局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（四）促进农民农村全面进步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巩固拓展脱贫攻坚成果。健全防止返贫致贫动态监测和帮扶机制，对脱贫不稳定户、边缘易致贫户及因病因灾意外事故严重困难户等开展定期检查、动态管理，及时发现可能返贫人口，及时纳入帮扶范围。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乡村振兴局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经济发展部、建设管理部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69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鼓励农民创业创新。开展实用人才技能培训，开展新型农业经营主体示范评定。加强对农民合作社、家庭农场的指导服务。开展农业社会化服务，支持农业社会化服务主体做大做强。</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经济发展部、市人社局开发区和高新区工作办公室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深化农村综合改革。建立开发区农村综合产权流转交易中心，发展成集信息发布、产权交易等各项功能为一体的为农服务综合平台。推动集体资产资源在平台公开竞标，盘活农村集体资产，促进农村集体资产保值增值，发展壮大农村集体经济。</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经济发展部、自然资源和规划分局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强和改进乡村治理。全面推进抓党建促乡村振兴，持续探索新村党组织引领下的多种集体经济经营模式，增加村集体自有收入，提高村党组织领办合作社质量，建设一批经济强村，以集体经济发展融合催化新村组织深入融合。抓好“头雁”队伍建设，通过常态化组织开展村党组织书记“擂台比武”、专业化管理创新培育方式，常态化开展“线上+线下”履职能力提升培训，以实绩考核督促干部履职、新村班子融合，全面消除软弱涣散党组织，争取三年内“示范”村级党组织达到40%。充分发挥第一书记和工作队作用，强化指导帮促，推动驻村帮扶责任落实、政策落实、工作落实。打造抓党建促乡村振兴、督促农村基层党建落实一线力量。加强文明村镇建设，借鉴运用“清单制”“积分制”推进美德健康生活、“信用+美丽乡村”建设。</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党群工作部、政法维稳处、发展保障部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加快推进重点领域改革，建设对外开放新高地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（一）激发市场主体活力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国有经济布局优化和结构调整。持续推进国有资本布局优化和结构调整，推动国有资本向服务地方经济与社会发展的重要行业和关键领域集中，向重要行业和关键领域集中，向优势企业、核心主业和产业链价值链高端集中。推动国有企业创新驱动高质量发展，推动区属国有企业深化全员绩效考核，建立健全适应开发区国有企业发展的激励约束机制。</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经济发展部、自然资源和规划分局、党群工作部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促进民营经济健康发展。支持民营经济提质增量，鼓励“个转企”“企升规”“规上市”，加大企业上市培育力度。提升民营经济创新能级，强化民营企业科技创新主体地位，大力培育公共服务平台，开展中小企业专家志愿帮扶活动。对列入上市后备资源库的企业进行培育和服务，给予补助奖励、咨询培训、对接投资、信贷支持、中介机构服务导入、处理涉及企业有关历史遗留问题、建立“一企一策”精准服务制度、开通绿色通道、加强资源保障、 推荐交易所对接指导。</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经济发展部、市场监督管理部、财政金融部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行政审批服务部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加强企业家队伍建设。大力弘扬企业家精神，积极营造全社会尊企重企爱企的浓厚氛围，激发企业家干事创业、开拓创新的热情。每年组织召开“开发区企业家日”活动，实施企业家素质提升工程，每年选送一批企业家进修学习。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设高标准市场体系。完善公平竞争审查工作机制，严格落实重大政策措施公平竞争审查会审工作规范，组织开展公平竞争审查抽查，强化检查结果应用，着力破除所有制歧视、地方保护等不合理限制和妨碍统一市场的政策措施。</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市场监督管理部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（二）深化财税金融体制改革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增强财政调控能力。将财政资源更多投向住房、医疗、教育、养老等领域。明确各级财政事权与支出责任，理顺财政分配关系，增强基层公共服务保障能力。深化预算管理制度改革，健全预算绩效管理体系。</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税务局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进金融产业转型发展。加大服务创新，打造特色金融服务品牌，按照“一企一策、一问题一方案”的要求，为企业提供定制化综合金融服务方案；强化政金企互动桥梁，有序推动金融管家提质扩面，不断提升辖区内企业客户的满意度，发挥金融辅导队的强大制度优势，扩大企业支持范围，提高企业综合服务水平。</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开展金融产品创新。将“智慧金融平台、金融管家、金融辅导”三个服务有机结合，以试点园区为载体，形成服务我区经济金融发展的合力，畅通企业融资渠道，形成“融资+融智”、“线上+线下”、“1+3+N”金融管家工作机制，助力企业高质量发展。</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经济发展部、自然资源和规划分局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（三）构建一流营商环境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79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优化政务服务。畅通企业服务渠道，推出“企业之家”服务理念，打造“一中心引领、多支点布局、全链条服务”的企业全生命周期服务模式，通过线上“专”网、线下“专”区、流动“专”车、服务“专”员、远程“专”线、自助专区，实现涉企事项“集约化、场景化、智能化、便捷化”服务。在政务服务大厅设置帮办代办窗口，配置帮办代办人员，让群众、企业办事“进一扇门、跑一个窗、办所有事”，一网通办率达100％。迭代升级“爱山东”政务服务平台，打造“一个门户、一部手机”政务服务新模式。建设“爱山东”开发区分厅，推动更多服务向“掌上易办”转变，提升移动政务服务水平。开展“无证明城市”攻坚行动，深化电子证照证明应用，完成区级数据节点建设，实现市区数据互联互通。</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综合管理办公室、行政审批服务部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营造良好的公平竞争市场环境。开展市场准入隐性壁垒清理行动，全面实施市场准入负面清单制度。大力推进信用体系建设，构建企业信用立体画像。推进重要产品质量追溯体系建设，打击生产经营假冒伪劣商品的违法违规行为。进一步深化相对集中行政许可权改革，聚焦提供精准化服务，全面提升审批监管工作的整体性、连续性和协调性，着力构建“职责明晰、信息联享、业务联办”的审管联动体系。</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市场监督管理部、经济发展部、行政审批服务部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综合管理办公室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（四）建强高能级开放平台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深度融入共建“一带一路”。做好对外投资企业的管理和服务，发挥乖宝在泰国设立生产基地的示范引领作用，引导钢管、宠物食品等产业，在境外其他国家和地区设立生产基地。</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搭建“双招双引”平台。加强对上沟通联系，借力“聊城市产业链精准招商云平台”、“聊城市产业链精准招商云平台”等市级平台以及高峰论坛，发挥“投资开发区”APP作用，推介开发区，洽谈对接项目，定期发布更新信息，提高招商成效。</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自然资源和规划分局、财政金融部、宣传办公室、农业农村分局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加快发展跨境电商。加快推进开发区“翠鸟数社”跨境电商产业园合作运营进度，培育跨境电商主体，积极申报省级跨境电商产业园。</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税务局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提升园区承载功能。以入选2022年省级国际合作园区培育名单为契机，依托现有韩资企业，拟和韩国作为重点合作对象，有序推进中韩（聊城）国际合作园区建设。</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（五）提升贸易投资合作水平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优化提升外贸商品结构。发挥上级外经贸发展专项资金导向作用，鼓励企业加强国际自主品牌建设，增强产品国际竞争力；利用省厅“境外百展计划”，组织有需求的企业通过境外展会深度参与“一带一路”建设，扩大其沿线国家出口；加大RCEP政策宣讲力度 ，鼓励企业用好政策，拓展RCEP市场；做好外贸业务培训组织工作，强化外贸人才支撑。</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升使用外资质量。依托现有外资项目，延伸产业链条。积极对接韩国希杰集团，加强沟通联系，开展以商招商，鼓励企业增加投资。加大制造业外资项目招引，积极推进重点外资项目，确保项目早落地早到账，实现利用外资量稳质升。提升服务水平，营造优良营商环境，以商招商扩大制造业利用外资规模，增强企业投资信心。</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经济发展部、财政金融部、  党群工作部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深化国际经贸合作。用足用好关税互惠措施，深度拓展RCEP市场，积极组织企业参与德国汉诺威工业博览会、中国（山东）品牌产品中东欧展、中国山东出口商品韩国展、日本大阪展、南非展、俄罗斯展等知名展会，组织企业参加广交会、高交会、消博会、服贸会等国内重点国际性展会，支持企业以合作、自建等方式，完善营销和服务保障体系。</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经济发展部、财政金融部、  党群工作部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推进文化自信自强，汇聚高质量发展精神力量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（一）深入推进文明聊城建设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培育践行社会主义核心价值观。以文明城市创建为龙头，深入开展群众性精神文明创建，深化文明城市、文明村镇、文明单位、文明家庭、文明校园创建，深入推进好婆婆好媳妇等荣誉表彰，建立动态管理机制，构建全面全域全程创建格局。到2025年，力争成功创建全国文明城市，新创建市级文明村镇5个、市级文明单位6个、市级文明校园4所、市级文明家庭4个。</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教体分局、党群工作部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89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深化文明培育。倡树美德健康新生活，推动明大德、守公德、严私德。积极参与推进美德聊城和信用聊城建设，大力弘扬诚信文化。实施全环境立德树人，加强和改进未成年人思想道德建设。加强典型选树，深化道德模范、时代楷模、最美人物、聊城好人等典型选树宣传，充分发挥示范引领作用，开设《最美聊城人》等专题专栏，持续开展“经”诚所至 德润经开先进典型事迹宣讲。到2025年，积极参与两届全市道德模范表彰，争取入选全市道德模范4名、聊城好人6名。加强全民国防教育，推进国防教育进校园。</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教体分局、党群工作部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拓展新时代文明实践建设。建好用好新时代文明实践中心、所、站，培育文明乡风、良好家风、淳朴民风，开展“我们的节日”系列主题活动。大力宣传展示“最美故事”“最美人物”“最美聊城”。健全志愿服务体系，出台志愿服务激励嘉许办法，广泛开展志愿服务关爱行动，叫响“习语润经开”“理响万家”等本土化志愿服务品牌。</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（二）建设“两河”文化试验区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积极参与构建大运河文化旅游带。配合聊城市推进运河文化遗产保护，推出非遗、民俗、考古、美食、演艺、文创、露营等产品，突</w:t>
            </w:r>
            <w:r>
              <w:rPr>
                <w:rStyle w:val="7"/>
                <w:rFonts w:hint="eastAsia" w:ascii="仿宋_GB2312" w:hAnsi="仿宋_GB2312" w:eastAsia="仿宋_GB2312" w:cs="仿宋_GB2312"/>
                <w:b w:val="0"/>
                <w:bCs/>
                <w:sz w:val="28"/>
                <w:szCs w:val="28"/>
                <w:lang w:val="en-US" w:eastAsia="zh-CN" w:bidi="ar"/>
              </w:rPr>
              <w:t>岀</w:t>
            </w:r>
            <w:r>
              <w:rPr>
                <w:rStyle w:val="6"/>
                <w:rFonts w:hint="eastAsia" w:ascii="仿宋_GB2312" w:hAnsi="仿宋_GB2312" w:eastAsia="仿宋_GB2312" w:cs="仿宋_GB2312"/>
                <w:b w:val="0"/>
                <w:bCs/>
                <w:sz w:val="28"/>
                <w:szCs w:val="28"/>
                <w:lang w:val="en-US" w:eastAsia="zh-CN" w:bidi="ar"/>
              </w:rPr>
              <w:t>鲁风运河聊城特色。</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宣传办公室、市文旅局开发区工作科</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自然资源和规划分局、乡村振兴局、建设管理部、经济发展部、农业农村分局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（三）健全现代公共文化服务体系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打造文艺精品。扎实配合推进聊城市入选“齐鲁文艺高峰计划”重点文艺创作项目落地落实，摸清人才底数，加大引才力度；加大对优秀文艺作品的扶持力度；加强网络文艺作品创作生产。</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宣传办公室、市文旅局开发区工作科</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积极实施文化惠民工程。制定文化惠民实事清单；实施农家书屋提升、“一村一场戏”、公益电影放映等惠民工程；推进“书香聊城”建设，深化全民阅读，推广“漂流书屋”、“有声图书馆”，加快“开发区城市书房—自有书院”建设；举办好经典诵读活动；配合市文旅局办好“两河之约共赴黄河大集”活动；丰富民俗文化展演体验。</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宣传办公室、市文旅局开发区工作科</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（四）推动文旅深度融合发展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动文旅产业转型升级。做大做强文旅产业，重点培育1-2个文旅龙头企业，充分发挥、项目主体、招商引智作用，推动文旅项目建设。加快推进万达锦华文旅综合体等重点项目建设，深化省级文化和旅游消费示范区建设，积极争创省级、市级夜间文化和旅游消费集聚区，推动当代当街及红星街等区域商圈扩容升级。引导文旅产业突出特色、优化服务、提升品质，培育和挖掘消费增长点。培育乡村旅游、康养旅游、工业旅游、研学旅游、夜间旅游等，丰富旅游业态供给。</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宣传办公室、市文旅局开发区工作科</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乡村振兴局、卫健管理办、经济发展部、商务和投资促进部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4"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发展文化创意产业。多渠道深入推进手造进商超、进景区、进非遗工坊、进学校等；强化文化创意赋能手造工作，培育壮大手造产业；组织重点文化企业、产品参加展览展会；开展第七批非遗项目评选认定工作；积极配合参与第二批“山东手造·优选100”遴选。</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宣传办公室、市文旅局开发区工作科</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（五）增强文化传播影响力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实施新闻舆论工作质效提升工程。全力构建全媒体格局，不断加大电视、微信、广播等媒体平台融合力度，强化内容策划和传播能力。同时加大新闻发布力度，完善新闻发言人、通讯员队伍，加强主题系列发布，不断营造浓厚舆论氛围。</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切实做好友城文化交流活动。做好视听山东系列外宣短视频；配合做好外媒采访和感知体验活动。加强和市外事办沟通，做好对外宣传，树立良好开发区形象。</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商务和投资促进部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扎实推进共同富裕，创造幸福美好新生活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（一）促进居民就业和增收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提高居民收入水平。严格按照中央、省、市统一部署及政策文件要求，居民养老保险待遇确定和基础养老金正常调整机制，按时发放退休待遇。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党群工作部、建设管理部、 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99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落实就业优先战略。推动财政、金融、投资、消费、产业等政策聚力支持就业，提供全方位公共就业服务，满足劳动者多层次就业需求。加强就业服务，引导做好妇女群体就业创业培训工作，健全就业援助制度，支持开展女致富带头人培训，家政、电商等就业技能培训，鼓励妇女尤其是农村妇女走出家门，实现个人价值。做好退役军人和残疾人自主就业工作，借力聊城市“春风行动暨就业援助月”专场招聘会，开展退役军人专场招聘会至少2场、残疾人专场招聘会至少1场。</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农业农村分局、发展保障部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促进创业带动就业。加大对初创企业的支持力度，建立培训学习、创业实践，咨询指导、跟踪帮扶等一体化创业服务体系，完善创业生态系统，吸引促进更多高校毕业生和各类青年人才在开发区就业、创业。支持微商电商、网络直播等多样化的自主就业、分时就业。</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市人社局开发区和高新区工作办公室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经济发展部、商务和投资促进部、税务局、党群工作部、  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（二）建设高质量教育体系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落实立德树人根本任务。坚持不懈用习近平新时代中国特色社会主义思想铸魂育人，将立德树人贯穿教育教学全过程。规范办学行为，开全课程，开足课时。完善学生评价体系，促进学生德智体美劳全面发展。</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动基础教育高质量发展。建立学校结对帮扶制度，明确帮扶对象，全面提升教学质量。做好控辍保学工作，九年义务教育巩固率不低于98%。努力扩充普惠性学前教育资源，持续提升保教质量，全区学前教育三年毛入园率达到95%以上。</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着力完善教育保障条件。坚定不移推动教育优先发展，财政教育投入保持三个增长。健全完善学生资助政策体系，全面落实从学前教育到高等教育的学生资助政策，规范开展家庭经济困难认定工作，提高我区学生资助工作信息化水平，确保对家庭经济困难学生的资助实现“应助尽助，精准资助”。推进中小学教师“县管校聘”管理改革，完善教职工编制管理机制和岗位设置办法，全面推行中小学教师公开招聘制度，实行中小学教师聘用合同管理。继续推进义务教育校长、教师交流轮岗制度，建立城镇学校和农村学校、优质学校和薄弱学校之间双向流动长效机制，优化城乡教师资源配置。完善交流轮岗和考核制度，实现科学有序。</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财政金融部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（三）提升卫生健康服务水平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构建强大公共卫生体系。加强基层公共卫生能力提升，推进全区3个社区卫生服务中心标准化建设和发热门诊建设，强化基层医疗卫生机构在重大疫情防控救治中的基础作用。优化完善核酸检测实验室运行流程，提升公共卫生检验检测能力，提高应对重大疫情的的快速反应能力。对全区35-64周岁农村妇女进行宫颈癌、乳腺癌免费筛查。联合妇联争取各级救助资金，救助低收入“两癌”妇女。开展儿童体质监测，依据个人体质状况提供与针对性的科学健身指导服务，开具运动健康处方，提高全民健身质量和水平。</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卫健管理办</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提升基层医疗卫生服务能力。加强县域医疗卫生资源整体谋划和规划建设，科学统筹完善村级卫生室布局，建成以社区卫生服务中心为主体、村卫生室和服务站为补充的新兴村级卫生服务体系，形成“15分钟健康服务圈”。加强基层医疗单位监管，提高基层医疗单位基本公共卫生与健康服务质量。力争2025年，区内1家社区卫生服务中心达到国家推荐标准。</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卫健管理办</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进优质医疗资源扩容升级。指导社区卫生服务中心通过加快特色优势学科建设、医护人员培训提高专业能力等方式，全面提升区内诊疗能力。指导社区卫生服务中心全面落实诊断、治疗、公共卫生、药房“四室分开”，实现乡村两级卫生信息管理、医疗服务、公共卫生、药品供应4大健康服务体系全覆盖，医疗服务均等化水平不断提高。</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卫健管理办</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推进中医药健康发展。加强开发区精品国医堂、中医特色村卫生室标准化建设。加强中医药人才队伍建设，完善师承教育模式，选派3-4名本土优秀中青年骨干开展跟师培养。打造开发区中医药品牌，构建科学高效的中医药管理模式，强化中药专业技术人才培养，推进中医药产业蓬勃发展。</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卫健管理办</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大力推进医养结合。积极探索创新，推动医养互动融合，协调推进聊城永衡康复医院建成全区第二家医养结合机构；推动东城社区卫生服务中心创建老年友善医疗机构，方便老年人入住就医；鼓励有条件的医养结合机构开展安疗试点。统筹推进“健康聊城”建设，建立健全医养结合服务体系，增加服务供给。</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卫健管理办</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发展保障部、经济发展部、财政金融部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109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加快体育事业发展。加快推进开发区全民健身实施计划（2021—2025年），加强公共体育场地设施建设，持续完善区、乡、村四级全民健身设施网络。</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自然资源和规划分局、      建设管理部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（四）促进人口长期均衡发展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健全生育支持政策体系。贯彻落实国家、省、市生育政策，促进人口长期均衡发展。大力发展普惠托育服务，以创建省婴幼儿照护服务示范区为抓手，开展示范创建活动，推进婴幼儿照护服务专业化、规范化。实施普惠托育专项行动，多渠道扩大普惠性托位供给，减轻家庭养育负担。到2025年，全区每千人口3岁以下婴幼儿托位数达到6个以上，市级示范托育机构达到6个以上。积极争取各级托育专项资金，对普惠性托育机构给予二孩、三孩保育费资金补助。</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卫健管理办</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财政金融部、教体分局、党群工作部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2"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积极应对人口老龄化。完善基本养老服务，发展普惠养老服务，推动互助养老服务，支持家庭承担养老功能,全面落实“四同步”工作机制。社区养老服务设施配建达标率达到100%，优先引导发展护理型床位，占比达到65%以上</w:t>
            </w:r>
            <w:r>
              <w:rPr>
                <w:rStyle w:val="5"/>
                <w:rFonts w:hint="eastAsia" w:ascii="仿宋_GB2312" w:hAnsi="仿宋_GB2312" w:eastAsia="仿宋_GB2312" w:cs="仿宋_GB2312"/>
                <w:b w:val="0"/>
                <w:bCs/>
                <w:sz w:val="28"/>
                <w:szCs w:val="28"/>
                <w:lang w:val="en-US" w:eastAsia="zh-CN" w:bidi="ar"/>
              </w:rPr>
              <w:t>。</w:t>
            </w:r>
            <w:r>
              <w:rPr>
                <w:rStyle w:val="6"/>
                <w:rFonts w:hint="eastAsia" w:ascii="仿宋_GB2312" w:hAnsi="仿宋_GB2312" w:eastAsia="仿宋_GB2312" w:cs="仿宋_GB2312"/>
                <w:b w:val="0"/>
                <w:bCs/>
                <w:sz w:val="28"/>
                <w:szCs w:val="28"/>
                <w:lang w:val="en-US" w:eastAsia="zh-CN" w:bidi="ar"/>
              </w:rPr>
              <w:t>大力发展居家社区养老，街道日间照料服务全覆盖，持续推进幸福食堂提高服务水平。为“七类老人”开展“十助一树两维护”（助餐、助医、助行、助洁、助浴、助购、助急、助乐、助法、助学）服务，推进公办养老机构社会化改革，鼓励专业养老服务机构连锁化、规模化、品牌化发展，培育行业龙头和标杆企业。</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发展保障部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（五）增强社会民生保障能力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全面完善社会保障体系。严格按照中央、省、市统一部署及政策文件要求，落实居民养老保险待遇确定和基础养老金正常调整机制，按时发放退休待遇。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党群工作部、市人社局开发区和高新区工作办公室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兜牢基本民生保障底线。落实完善社会救助制度，建立健全以基本生活救助、专项社会救助、临时救助为主体，以社会力量参与为补充，以信息化为支撑，分层分类、城乡统筹的社会救助体系，构建制度衔接、资源统筹、部门联动、社会参与、信息共享的综合救助格局。推进现代信息技术在社会救助领域的运用，提高社会救助服务效率和质量。完善最低生活保障制度，城乡低保标准年度提高幅度分别与上年度城乡居民人均消费支出增幅挂钩，实现稳步可持续增长。严格落实孤困儿童基本生活保障制度，完善未成年人保护工作体系。完善残疾人社会保障制度和关爱服务体系，促进残疾人事业全面发展。</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发展保障部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教体分局、卫健管理办、市人社局开发区和高新区工作办公室、党群工作部、税务局、各街道、物流园区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2025年年底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统筹发展和安全，建设更高水平平安开发区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（一）保障人民生命健康安全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筑牢疫情防控底线。严格落实国家、省、市疫情防控工作部署，落细落实常态化疫情防控措施，快速有效处置突发疫情。提高重大疫情早发现能力，加强防控救治体系和应急能力建设，有效遏制重大传染性疾病传播。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区统筹疫情防控和经济运行工作领导小组（指挥部）办公室</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卫健管理办、经济发展部、财政金融部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筑牢安全生产底线。强化地方各级党委、政府对安全生产工作的领导，坚持“党政同责、一岗双责、齐抓共管、失职追责”，坚持“管行业必须管安全，管业务必须管安全，管生产经营必须管安全”，坚决遏制重特大安全事故发生。聚焦危化品、道路交通、建筑施工、消防安全等行业领域，每年定期开展隐患大排查大整治集中行动，持续推进风险分级管控和隐患排查治理双重预防体系、安全标准化一体化建设。强化企业主体责任，严格实行企业全员安全生产责任制。完善安全生产行政执法与刑事司法衔接机制，依法惩治安全生产领域违法行为。深入实施“互联网+安全生产”，提高安全生产水平。          </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应急管理处</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区安全生产委员会成员单位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筑牢食药安全底线。筑牢食药安全底线。以食品安全、药品安全、疫苗安全等为重点，坚决落实“四个最严”要求，加强食药领域违法违规惩处力度。配合聊城市推进“食安聊城”建设，加强食品全链追溯、全程监管，保障人民群众“舌尖上的安全”。</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市场监督管理部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区食品药品安全委员会成员单位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（二）确保经济运行安全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8"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保障粮食能源安全。做好中长期应对国内外环境变化准备，加强重要经济指标动态监测和研判，筑牢经济安全防线。完善能源供应应急预案，加强重点领域、区域和季节煤电油气运综合运行保障。健全粮食、果蔬、猪肉等重要农产品监测。统筹防范土壤、危险废物、重金属等生态环境风险，提升监管和应急处置能力。维护电力、油气、交通、通信、网络、金融等重要基础设施安全，促进水资源集约安全利用。完善经济运行新闻发布机制，及时加强信息公开和政策解读。</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生态环境分局、农业农村分局、乡村振兴局、市水利局开发区工作专班、宣传办公室、财政金融部、综合管理办公室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118</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妥善防范化解金融风险。利用法制化、市场化手段妥善处置存量金融风险，加大对重点风险企业检测力度，不断完善检测预警体系，建设长效风险检测、处置长效机制，提出提升金融风险防范化解能力，牢守全区金融安全底线，确保全区金融稳定发展，不发生区域性金融风险。</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财政金融部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经济发展部、建设管理部、党群工作部、税务局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9"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119</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完善现代应急管理体系。配合上级建设全市一体化综合指挥平台，提升监督管理、指挥救援、应急决策和政务服务等能力。推进应急救援队伍建设。构建以综合性消防救援队伍为主、专业力量协同、社会力量辅助的应急救援体系，加强实战化常态化应急演练。科学布局城乡应急避难场所，合理建设应急科普教育场地，强化公众自救知识宣传普及。配合上级做好健全应急调运、征用补偿机制，完善地方性应急标准体系，以信息化推进应急管理现代化，建设“智慧应急”系统，提高应急管理科学化、专业化、智能化水平。扎实推进安全宣传进企业、进农村、进社区、进学校、进家庭。</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应急管理处</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综合管理办公室、经济发展部、建设管理部、自然资源和规划分局、消防大队、教体分局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（三）维护社会大局和谐稳定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3"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120</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夯实基层社会治理根基。加快推进市域社会治理现代化，加强和改进信访工作，坚持和发展新时代“枫桥经验”，加强信访问题源头治理、夯实信访工作基层基础、攻坚重点领域信访突出问题，畅通和规范群众诉求表达、利益协调、权益保障通道。做细做实网格化服务管理，发展壮大专职网格员队伍，健全网格化工作运行机制，提升网格治理精细化水平。加强数字治理系统建设，完善网格化管理、深化全区“四级联动”网格化管理信息平台应用，加大数据赋能实战力度。提升“雪亮工程”实战化应用水平，强化视频资源联网整合、互联互通、共享应用。加强各级综治中心实体化建设，健全矛盾纠纷多元化解机制，建好用好“一站式”矛盾纠纷调解中心，为群众提供“一揽子”矛盾纠纷调解服务。</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政法维稳处</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开发区市域社会治理领导小组成员单位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9"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121</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完善社会治安防控体系。扎实推进智慧警务建设，健全覆盖城乡、打防控一体化的社会治安防控体系，提高社会治安防控立体化、法治化、专业化、智能化水平。推进扫黑除恶常态化机制化，坚决铲除黑恶势力滋生蔓延土壤。集中打击电信诈骗、传销等突出违法犯罪活动，严防危害公共安全突发事件。实体化运行新型犯罪研究作战中心，建立反诈骗、打击犯罪合成作战、新型犯罪对策研究和社会专项治理协调“四位一体”全领域打击治理新机制。落实重大决策社会稳定风险评估制度，积极预防和妥善处置群体性突发事件。加强重大舆情和突发事件舆论引导。完善公民安全教育体系，突出防范电信诈骗等新型犯罪的宣传教育，推动安全宣传进企业、进农村、进社区、进学校、进家庭。</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政法维稳处、公安分局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宣传办公室、综合管理办公室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保障措施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6"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122</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强党的全面领导。把党的领导贯穿到深化新旧动能转换推动绿色低碳高质量发展的全过程和各领域各环节，坚持以政治建设为统领，学习贯彻党的二十大精神，开展教育培训突出政治训练，不断提高党员干部推动绿色低碳高质量发展的综合能力。落实新时代好干部标准，不断优化干部选育管用工作，扎实推进高素质干部队伍建设。旗帜鲜明讲政治,增强基层党组织战斗力。加强党员思想政治教育，充分利用冬春训和党员培训，深入抓好党的二十大精神学习培训活动。以党支部“评星定级”为抓手，每年开展一次支部评比活动，规范“三会一课”、民主生活会、党员民主评议等内容，丰富主题党日活动，开展一对一支部帮扶行动。</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区有关部门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2023年6月底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123</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立高规格推进机制。参照市推动绿色低碳高质量发展领导小组成立区级领导小组，统筹研究重大政策、重大改革、重大工程，协调解决重大问题。领导小组办公室设在经济发展部，强化工作职能，加强工作力量，负责政策研究、产业引导、项目谋划、督导落实等工作。</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党群工作部、经济发展部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区有关部门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2023年6月底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124</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建立完善推进体系。坚持工程化推进，领导小组办公室研究出台开发区深化新旧动能转换推动绿色低碳高质量发展三年行动计划，牵头实施三年行动计划和年度工作任务，明确项目清单、责任清单。各街道（园区）、各部门（单位）、各区属企业，同步落实本区域（本领域）三年行动计划和年度工作任务，明确单位职责，构建责权明确、高效运转的推进落实体系，保障全区行动计划顺利实施。</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区有关部门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1"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125</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健全政策支持体系。围绕科技创新、生态产品价值实现、绿色低碳技术应用、标准化创新发展等领域，根据市级政策，积极组织企业申报承担绿色低碳高质量发展相关的重点项目，积极落实有利于绿色低碳高质量发展的财政金融政策。建立绿色低碳高质量发展重大项目库，制定市重点项目谋划引领指引清单、市重点谋划项目清单，对入库项目实行年度集中遴选、适时动态调整，向省重大项目库申报优质项目。大力推进标准化创新发展工作，支持企业及其他社会组织积极参与标准化创新发展项目。</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经济发展部、市场监督管理部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区有关部门</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126</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加强评估督导考核。坚持目标导向、实效导向、激励导向，构建科学规范的考核评价体系，以部门重点任务、指标责任落实为抓手，突出工作重点，强化动态管理，用好考核指挥棒，强化奖优罚劣的力度，落实“能者上、优者奖、劣者罚”，推动新旧动能转换绿色低碳高质量发展各项工作全面提升。</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综合管理办公室、党群工作部、经济发展部、自然资源和规划分局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区有关部门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127</w:t>
            </w:r>
          </w:p>
        </w:tc>
        <w:tc>
          <w:tcPr>
            <w:tcW w:w="7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营造浓厚社会氛围。依托区属电视、新媒体、广播等及时深度报道绿色低碳高质量发展工作成效、经验做法和亮点特色，牢牢把握正确舆论导向，不断增强宣传吸引力、感染力和影响力。加强与中央、省市级媒体联系，注重发现和总结典型，及时推广好经验、好做法。充分调度各方智慧和力量，努力形成人人关心、人人参与、人人共享绿色低碳高质量发展的生动局面。</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宣传办公室、经济发展部</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区有关部门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持续推进</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DNjN2NkZDEwYThkYzNlOTgyOWZlNGRkYWZkMDEifQ=="/>
    <w:docVar w:name="KSO_WPS_MARK_KEY" w:val="79eb3eb4-aaeb-4b75-81aa-b76113f8e8fa"/>
  </w:docVars>
  <w:rsids>
    <w:rsidRoot w:val="40CF6EB5"/>
    <w:rsid w:val="40CF6EB5"/>
    <w:rsid w:val="48BE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
      <w:kern w:val="2"/>
      <w:sz w:val="32"/>
      <w:szCs w:val="24"/>
      <w:lang w:val="en-US" w:eastAsia="zh-CN" w:bidi="ar-SA"/>
    </w:rPr>
  </w:style>
  <w:style w:type="paragraph" w:styleId="2">
    <w:name w:val="heading 3"/>
    <w:basedOn w:val="1"/>
    <w:next w:val="1"/>
    <w:qFormat/>
    <w:uiPriority w:val="99"/>
    <w:pPr>
      <w:widowControl/>
      <w:spacing w:before="100" w:beforeAutospacing="1" w:after="100" w:afterAutospacing="1"/>
      <w:jc w:val="left"/>
      <w:outlineLvl w:val="2"/>
    </w:pPr>
    <w:rPr>
      <w:rFonts w:ascii="宋体" w:hAnsi="宋体" w:eastAsia="宋体"/>
      <w:bCs/>
      <w:kern w:val="0"/>
      <w:sz w:val="27"/>
      <w:szCs w:val="27"/>
      <w:lang w:bidi="mn-Mong-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51"/>
    <w:basedOn w:val="4"/>
    <w:qFormat/>
    <w:uiPriority w:val="0"/>
    <w:rPr>
      <w:rFonts w:hint="eastAsia" w:ascii="仿宋_GB2312" w:eastAsia="仿宋_GB2312" w:cs="仿宋_GB2312"/>
      <w:b/>
      <w:color w:val="000000"/>
      <w:sz w:val="32"/>
      <w:szCs w:val="32"/>
      <w:u w:val="none"/>
    </w:rPr>
  </w:style>
  <w:style w:type="character" w:customStyle="1" w:styleId="6">
    <w:name w:val="font31"/>
    <w:basedOn w:val="4"/>
    <w:qFormat/>
    <w:uiPriority w:val="0"/>
    <w:rPr>
      <w:rFonts w:hint="eastAsia" w:ascii="仿宋_GB2312" w:eastAsia="仿宋_GB2312" w:cs="仿宋_GB2312"/>
      <w:color w:val="000000"/>
      <w:sz w:val="32"/>
      <w:szCs w:val="32"/>
      <w:u w:val="none"/>
    </w:rPr>
  </w:style>
  <w:style w:type="character" w:customStyle="1" w:styleId="7">
    <w:name w:val="font01"/>
    <w:basedOn w:val="4"/>
    <w:qFormat/>
    <w:uiPriority w:val="0"/>
    <w:rPr>
      <w:rFonts w:ascii="方正书宋_GBK" w:hAnsi="方正书宋_GBK" w:eastAsia="方正书宋_GBK" w:cs="方正书宋_GBK"/>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23397</Words>
  <Characters>24015</Characters>
  <Lines>0</Lines>
  <Paragraphs>0</Paragraphs>
  <TotalTime>0</TotalTime>
  <ScaleCrop>false</ScaleCrop>
  <LinksUpToDate>false</LinksUpToDate>
  <CharactersWithSpaces>24143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2023-08-30T02:02:00Z</dcterms:created>
  <dc:creator>吴家祺</dc:creator>
  <cp:lastModifiedBy>一闪一闪小星星</cp:lastModifiedBy>
  <dcterms:modified xsi:type="dcterms:W3CDTF">2025-03-11T07:23:46Z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F9F3FEE2085E40C29BF3796D277F7A8E</vt:lpwstr>
  </property>
</Properties>
</file>